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295" w:rsidRDefault="004644EB">
      <w:pPr>
        <w:spacing w:line="500" w:lineRule="exact"/>
        <w:jc w:val="center"/>
        <w:rPr>
          <w:rFonts w:ascii="仿宋_GB2312" w:eastAsia="仿宋_GB2312" w:hAnsi="仿宋_GB2312" w:cs="宋体"/>
          <w:color w:val="000000"/>
          <w:sz w:val="30"/>
          <w:szCs w:val="30"/>
          <w:lang w:eastAsia="zh-CN"/>
        </w:rPr>
      </w:pPr>
      <w:r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</w:t>
      </w:r>
      <w:r w:rsidR="007C3FDF">
        <w:rPr>
          <w:rFonts w:ascii="仿宋_GB2312" w:eastAsia="仿宋_GB2312" w:hAnsi="仿宋_GB2312" w:cs="仿宋_GB2312"/>
          <w:b/>
          <w:color w:val="000000"/>
          <w:sz w:val="48"/>
          <w:szCs w:val="48"/>
        </w:rPr>
        <w:t>20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年徐州市</w:t>
      </w:r>
      <w:r w:rsidR="000B0B22">
        <w:rPr>
          <w:rFonts w:ascii="仿宋_GB2312" w:eastAsia="仿宋_GB2312" w:hAnsi="仿宋_GB2312" w:cs="宋体"/>
          <w:b/>
          <w:color w:val="000000"/>
          <w:sz w:val="48"/>
          <w:szCs w:val="48"/>
        </w:rPr>
        <w:t>政策引导类计划</w:t>
      </w:r>
      <w:r w:rsidR="000B0B22">
        <w:rPr>
          <w:rFonts w:ascii="仿宋_GB2312" w:eastAsia="仿宋_GB2312" w:hAnsi="仿宋_GB2312" w:cs="宋体" w:hint="eastAsia"/>
          <w:b/>
          <w:color w:val="000000"/>
          <w:sz w:val="48"/>
          <w:szCs w:val="48"/>
          <w:lang w:eastAsia="zh-CN"/>
        </w:rPr>
        <w:t>（软科学研究）</w:t>
      </w:r>
      <w:r w:rsidR="00402234">
        <w:rPr>
          <w:rFonts w:ascii="仿宋_GB2312" w:eastAsia="仿宋_GB2312" w:hAnsi="仿宋_GB2312" w:cs="宋体"/>
          <w:b/>
          <w:color w:val="000000"/>
          <w:sz w:val="48"/>
          <w:szCs w:val="48"/>
        </w:rPr>
        <w:t>项目</w:t>
      </w:r>
      <w:r>
        <w:rPr>
          <w:rFonts w:ascii="仿宋_GB2312" w:eastAsia="仿宋_GB2312" w:hAnsi="仿宋_GB2312" w:cs="宋体"/>
          <w:b/>
          <w:color w:val="000000"/>
          <w:sz w:val="48"/>
          <w:szCs w:val="48"/>
        </w:rPr>
        <w:t>汇总表</w:t>
      </w:r>
    </w:p>
    <w:p w:rsidR="00F27295" w:rsidRDefault="004644EB">
      <w:pPr>
        <w:spacing w:line="500" w:lineRule="exact"/>
        <w:rPr>
          <w:rFonts w:ascii="仿宋_GB2312" w:eastAsia="仿宋_GB2312" w:hAnsi="仿宋_GB2312" w:cs="宋体"/>
          <w:color w:val="000000"/>
          <w:sz w:val="24"/>
        </w:rPr>
      </w:pP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</w:t>
      </w:r>
      <w:r w:rsidR="007C3FDF" w:rsidRPr="007C3FDF">
        <w:rPr>
          <w:rFonts w:ascii="仿宋_GB2312" w:eastAsia="仿宋_GB2312" w:hAnsi="仿宋_GB2312" w:cs="宋体" w:hint="eastAsia"/>
          <w:color w:val="000000"/>
          <w:sz w:val="24"/>
        </w:rPr>
        <w:t>单位</w:t>
      </w:r>
      <w:r w:rsidRPr="007C3FDF">
        <w:rPr>
          <w:rFonts w:ascii="仿宋_GB2312" w:eastAsia="仿宋_GB2312" w:hAnsi="仿宋_GB2312" w:cs="宋体"/>
          <w:color w:val="000000"/>
          <w:sz w:val="24"/>
        </w:rPr>
        <w:t>:</w:t>
      </w:r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　　　　　　　   </w:t>
      </w:r>
      <w:bookmarkStart w:id="0" w:name="_GoBack"/>
      <w:bookmarkEnd w:id="0"/>
      <w:r>
        <w:rPr>
          <w:rFonts w:ascii="仿宋_GB2312" w:eastAsia="仿宋_GB2312" w:hAnsi="仿宋_GB2312" w:cs="宋体"/>
          <w:color w:val="000000"/>
          <w:sz w:val="30"/>
          <w:szCs w:val="30"/>
        </w:rPr>
        <w:t xml:space="preserve">       　　　　　　　　　　　　　　　　　　　</w:t>
      </w:r>
      <w:r>
        <w:rPr>
          <w:rFonts w:ascii="仿宋_GB2312" w:eastAsia="仿宋_GB2312" w:hAnsi="仿宋_GB2312" w:cs="宋体"/>
          <w:color w:val="000000"/>
          <w:sz w:val="24"/>
        </w:rPr>
        <w:t>金额单位：万元</w:t>
      </w:r>
    </w:p>
    <w:tbl>
      <w:tblPr>
        <w:tblW w:w="126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0"/>
        <w:gridCol w:w="1420"/>
        <w:gridCol w:w="1089"/>
        <w:gridCol w:w="2026"/>
        <w:gridCol w:w="560"/>
        <w:gridCol w:w="580"/>
        <w:gridCol w:w="520"/>
        <w:gridCol w:w="620"/>
        <w:gridCol w:w="1021"/>
        <w:gridCol w:w="900"/>
        <w:gridCol w:w="1080"/>
        <w:gridCol w:w="1080"/>
        <w:gridCol w:w="1283"/>
      </w:tblGrid>
      <w:tr w:rsidR="00F27295">
        <w:trPr>
          <w:trHeight w:val="495"/>
        </w:trPr>
        <w:tc>
          <w:tcPr>
            <w:tcW w:w="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序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br/>
            </w: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号</w:t>
            </w: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项目名称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7C3FDF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 w:hint="eastAsia"/>
                <w:color w:val="000000"/>
                <w:sz w:val="24"/>
                <w:lang w:eastAsia="zh-CN"/>
              </w:rPr>
              <w:t>申报人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承 担 单 位</w:t>
            </w:r>
          </w:p>
        </w:tc>
        <w:tc>
          <w:tcPr>
            <w:tcW w:w="22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计划总投资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预期知识产权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预期经济效益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起 止  时 间</w:t>
            </w:r>
          </w:p>
        </w:tc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备 注</w:t>
            </w:r>
          </w:p>
        </w:tc>
      </w:tr>
      <w:tr w:rsidR="00F27295">
        <w:trPr>
          <w:trHeight w:val="540"/>
        </w:trPr>
        <w:tc>
          <w:tcPr>
            <w:tcW w:w="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20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合计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贷款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拨款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自筹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产值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>利税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30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１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4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4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２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３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４　</w:t>
            </w:r>
          </w:p>
        </w:tc>
        <w:tc>
          <w:tcPr>
            <w:tcW w:w="1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left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宋体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F27295">
        <w:trPr>
          <w:trHeight w:val="567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4644EB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7295" w:rsidRDefault="00F27295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F27295" w:rsidRDefault="00F27295">
      <w:pPr>
        <w:spacing w:line="500" w:lineRule="exact"/>
      </w:pPr>
    </w:p>
    <w:p w:rsidR="00F27295" w:rsidRDefault="00F27295"/>
    <w:sectPr w:rsidR="00F272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B89" w:rsidRDefault="00350B89" w:rsidP="00402234">
      <w:r>
        <w:separator/>
      </w:r>
    </w:p>
  </w:endnote>
  <w:endnote w:type="continuationSeparator" w:id="0">
    <w:p w:rsidR="00350B89" w:rsidRDefault="00350B89" w:rsidP="0040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B89" w:rsidRDefault="00350B89" w:rsidP="00402234">
      <w:r>
        <w:separator/>
      </w:r>
    </w:p>
  </w:footnote>
  <w:footnote w:type="continuationSeparator" w:id="0">
    <w:p w:rsidR="00350B89" w:rsidRDefault="00350B89" w:rsidP="004022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95"/>
    <w:rsid w:val="000B0B22"/>
    <w:rsid w:val="0017294C"/>
    <w:rsid w:val="00350B89"/>
    <w:rsid w:val="00402234"/>
    <w:rsid w:val="004644EB"/>
    <w:rsid w:val="007C3FDF"/>
    <w:rsid w:val="00A36ED4"/>
    <w:rsid w:val="00F27295"/>
    <w:rsid w:val="00F530A7"/>
    <w:rsid w:val="3C2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ECC3E4"/>
  <w15:docId w15:val="{F53904E8-1C59-4018-B245-3C140DC37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2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  <w:style w:type="paragraph" w:styleId="a5">
    <w:name w:val="footer"/>
    <w:basedOn w:val="a"/>
    <w:link w:val="a6"/>
    <w:unhideWhenUsed/>
    <w:rsid w:val="00402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02234"/>
    <w:rPr>
      <w:rFonts w:ascii="Times New Roman" w:eastAsia="宋体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xiaofangchen</dc:creator>
  <cp:lastModifiedBy>he helen</cp:lastModifiedBy>
  <cp:revision>5</cp:revision>
  <dcterms:created xsi:type="dcterms:W3CDTF">2014-10-29T12:08:00Z</dcterms:created>
  <dcterms:modified xsi:type="dcterms:W3CDTF">2020-03-30T07:18:00Z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